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5" w:rsidRPr="00E56545" w:rsidRDefault="00E56545" w:rsidP="00E56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654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56545" w:rsidRPr="00E56545" w:rsidRDefault="00E56545" w:rsidP="00E56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45">
        <w:rPr>
          <w:rFonts w:ascii="Times New Roman" w:hAnsi="Times New Roman" w:cs="Times New Roman"/>
          <w:b/>
          <w:sz w:val="28"/>
          <w:szCs w:val="28"/>
        </w:rPr>
        <w:t>«О ходе выполнения постановления администрации района от 03.02.2021 № 140 «Об утверждении Плана основных мероприятий по экологическому воспитанию и формированию экологической культуры в области обращения с твердыми коммунальными отходами на территории сельских поселений Нижневартовского района на 2021 год»</w:t>
      </w:r>
    </w:p>
    <w:bookmarkEnd w:id="0"/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постановления Губернатора Ханты-Мансийского автономного округа – Югры от 27.03.2020 № 23 «О дополнительных мерах по снижению рисков распространения новой </w:t>
      </w:r>
      <w:proofErr w:type="spellStart"/>
      <w:r w:rsidRPr="00E565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56545">
        <w:rPr>
          <w:rFonts w:ascii="Times New Roman" w:hAnsi="Times New Roman" w:cs="Times New Roman"/>
          <w:sz w:val="28"/>
          <w:szCs w:val="28"/>
        </w:rPr>
        <w:t xml:space="preserve"> инфекции (COVID-2019) </w:t>
      </w:r>
      <w:proofErr w:type="gramStart"/>
      <w:r w:rsidRPr="00E565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6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54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56545">
        <w:rPr>
          <w:rFonts w:ascii="Times New Roman" w:hAnsi="Times New Roman" w:cs="Times New Roman"/>
          <w:sz w:val="28"/>
          <w:szCs w:val="28"/>
        </w:rPr>
        <w:t xml:space="preserve"> автономном округе-Югре» часть эколого-просветительских мероприятий, запланированных к исполнению на территории сельских поселений в 4 квартале, проведены в режиме онлайн.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545">
        <w:rPr>
          <w:rFonts w:ascii="Times New Roman" w:hAnsi="Times New Roman" w:cs="Times New Roman"/>
          <w:sz w:val="28"/>
          <w:szCs w:val="28"/>
        </w:rPr>
        <w:t>В образовательных учреждениях проведено 75 мероприятий, выставка поделок «Чудеса для людей из ненужных вещей» (поделки из пластиковых бутылок и крышек), тематическая беседа «Пластик бумаге не товарищ», классные часы «</w:t>
      </w:r>
      <w:proofErr w:type="spellStart"/>
      <w:r w:rsidRPr="00E56545">
        <w:rPr>
          <w:rFonts w:ascii="Times New Roman" w:hAnsi="Times New Roman" w:cs="Times New Roman"/>
          <w:sz w:val="28"/>
          <w:szCs w:val="28"/>
        </w:rPr>
        <w:t>ПРОмусор</w:t>
      </w:r>
      <w:proofErr w:type="spellEnd"/>
      <w:r w:rsidRPr="00E56545">
        <w:rPr>
          <w:rFonts w:ascii="Times New Roman" w:hAnsi="Times New Roman" w:cs="Times New Roman"/>
          <w:sz w:val="28"/>
          <w:szCs w:val="28"/>
        </w:rPr>
        <w:t>», «Мы  - за раздельный сбор мусора!», выставка детских рисунков «Мы с природой дружим, мусор нам не ну-жен».</w:t>
      </w:r>
      <w:proofErr w:type="gramEnd"/>
      <w:r w:rsidRPr="00E56545">
        <w:rPr>
          <w:rFonts w:ascii="Times New Roman" w:hAnsi="Times New Roman" w:cs="Times New Roman"/>
          <w:sz w:val="28"/>
          <w:szCs w:val="28"/>
        </w:rPr>
        <w:t xml:space="preserve"> Изготовлено более 100 листовок на тему: «Сохрани планету </w:t>
      </w:r>
      <w:proofErr w:type="gramStart"/>
      <w:r w:rsidRPr="00E56545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E56545">
        <w:rPr>
          <w:rFonts w:ascii="Times New Roman" w:hAnsi="Times New Roman" w:cs="Times New Roman"/>
          <w:sz w:val="28"/>
          <w:szCs w:val="28"/>
        </w:rPr>
        <w:t xml:space="preserve">», «Собирать! Разделять!», «Береги наш край!». 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>Организованы встречи со специалистами цехов муниципального унитарного предприятия «Сельское жилищно-коммунальное хозяйство» на тему: «Как нужно сортировать твердые коммунальные отходы?».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>Организован показ видеороликов «Чем опасны  пластиковые изделия?».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E56545">
        <w:rPr>
          <w:rFonts w:ascii="Times New Roman" w:hAnsi="Times New Roman" w:cs="Times New Roman"/>
          <w:sz w:val="28"/>
          <w:szCs w:val="28"/>
        </w:rPr>
        <w:t>Зайцевореченская</w:t>
      </w:r>
      <w:proofErr w:type="spellEnd"/>
      <w:r w:rsidRPr="00E56545">
        <w:rPr>
          <w:rFonts w:ascii="Times New Roman" w:hAnsi="Times New Roman" w:cs="Times New Roman"/>
          <w:sz w:val="28"/>
          <w:szCs w:val="28"/>
        </w:rPr>
        <w:t xml:space="preserve"> ОСШ» с 22.10.2021 по 20.12.2021 прошла акция по сбору макулатуры. По итогам акции школьники сдали 808 кг макулатуры.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654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E56545">
        <w:rPr>
          <w:rFonts w:ascii="Times New Roman" w:hAnsi="Times New Roman" w:cs="Times New Roman"/>
          <w:sz w:val="28"/>
          <w:szCs w:val="28"/>
        </w:rPr>
        <w:t xml:space="preserve"> культуры проведены онлайн  мастер  классы  «Осенние листья в зонтику», поделка на окно (с использованием вторичного сырья: полиэтилен, бумага),  «Ёлочная игрушка», по изготовлению Новогодних поделок из вторичного сырья.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>Организован тематический онлайн час «Планета Земля» для пожилых людей с ограниченными возможностями.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 xml:space="preserve">Организованы трансляции тематических эко-роликов на тему раздельного накопления твердых коммунальных отходов «Это всем легко </w:t>
      </w:r>
      <w:proofErr w:type="gramStart"/>
      <w:r w:rsidRPr="00E56545">
        <w:rPr>
          <w:rFonts w:ascii="Times New Roman" w:hAnsi="Times New Roman" w:cs="Times New Roman"/>
          <w:sz w:val="28"/>
          <w:szCs w:val="28"/>
        </w:rPr>
        <w:t>понять-Мусор</w:t>
      </w:r>
      <w:proofErr w:type="gramEnd"/>
      <w:r w:rsidRPr="00E56545">
        <w:rPr>
          <w:rFonts w:ascii="Times New Roman" w:hAnsi="Times New Roman" w:cs="Times New Roman"/>
          <w:sz w:val="28"/>
          <w:szCs w:val="28"/>
        </w:rPr>
        <w:t xml:space="preserve"> надо разделять!», видео-лекторий «Как правильно сортировать мусор», онлайн-презентация «Сортировка мусора в маленькой квартире».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545">
        <w:rPr>
          <w:rFonts w:ascii="Times New Roman" w:hAnsi="Times New Roman" w:cs="Times New Roman"/>
          <w:sz w:val="28"/>
          <w:szCs w:val="28"/>
        </w:rPr>
        <w:lastRenderedPageBreak/>
        <w:t>Проведена</w:t>
      </w:r>
      <w:proofErr w:type="gramEnd"/>
      <w:r w:rsidRPr="00E56545">
        <w:rPr>
          <w:rFonts w:ascii="Times New Roman" w:hAnsi="Times New Roman" w:cs="Times New Roman"/>
          <w:sz w:val="28"/>
          <w:szCs w:val="28"/>
        </w:rPr>
        <w:t xml:space="preserve"> онлайн-беседа экологической направленности – «Эко-Новый год».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 xml:space="preserve">В социальных </w:t>
      </w:r>
      <w:proofErr w:type="gramStart"/>
      <w:r w:rsidRPr="00E56545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E5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54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56545">
        <w:rPr>
          <w:rFonts w:ascii="Times New Roman" w:hAnsi="Times New Roman" w:cs="Times New Roman"/>
          <w:sz w:val="28"/>
          <w:szCs w:val="28"/>
        </w:rPr>
        <w:t xml:space="preserve"> организована трансляция музыкального видеоклипа экологической направленности на тему использованных батареек – «Батарейка».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>Информация по обращению с твердыми коммунальными отходами размещается: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>на официальных сайтах администраций сельских поселений района;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 xml:space="preserve">в группах в социальных сетях администраций сельских поселений; 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в разделе «Экология» - «Реформа обращения с отходами»;</w:t>
      </w:r>
    </w:p>
    <w:p w:rsidR="00E5654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>в районной газете Новости Приобья опубликовано 2 статей.</w:t>
      </w:r>
    </w:p>
    <w:p w:rsidR="00D566A5" w:rsidRPr="00E56545" w:rsidRDefault="00E56545" w:rsidP="00E56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45">
        <w:rPr>
          <w:rFonts w:ascii="Times New Roman" w:hAnsi="Times New Roman" w:cs="Times New Roman"/>
          <w:sz w:val="28"/>
          <w:szCs w:val="28"/>
        </w:rPr>
        <w:t xml:space="preserve">Администрациями сельских поселений, учреждениями культуры и образования в 4 квартале 2021 года </w:t>
      </w:r>
      <w:proofErr w:type="gramStart"/>
      <w:r w:rsidRPr="00E56545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E56545">
        <w:rPr>
          <w:rFonts w:ascii="Times New Roman" w:hAnsi="Times New Roman" w:cs="Times New Roman"/>
          <w:sz w:val="28"/>
          <w:szCs w:val="28"/>
        </w:rPr>
        <w:t xml:space="preserve"> более 130 мероприятий, в которых приняли участие 2010 человек.</w:t>
      </w:r>
    </w:p>
    <w:sectPr w:rsidR="00D566A5" w:rsidRPr="00E5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E"/>
    <w:rsid w:val="00C4675E"/>
    <w:rsid w:val="00D566A5"/>
    <w:rsid w:val="00E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Татьяна Владимировна</dc:creator>
  <cp:keywords/>
  <dc:description/>
  <cp:lastModifiedBy>Шмидт Татьяна Владимировна</cp:lastModifiedBy>
  <cp:revision>2</cp:revision>
  <dcterms:created xsi:type="dcterms:W3CDTF">2022-01-11T07:21:00Z</dcterms:created>
  <dcterms:modified xsi:type="dcterms:W3CDTF">2022-01-11T07:23:00Z</dcterms:modified>
</cp:coreProperties>
</file>